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0A1A7" w14:textId="074201B2" w:rsidR="006D3A7D" w:rsidRPr="00B941CB" w:rsidRDefault="00E23C8D">
      <w:pPr>
        <w:rPr>
          <w:rFonts w:ascii="Times New Roman" w:hAnsi="Times New Roman" w:cs="Times New Roman"/>
          <w:sz w:val="24"/>
          <w:szCs w:val="24"/>
        </w:rPr>
      </w:pP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IIGB Metabolomics </w:t>
      </w:r>
      <w:r w:rsidRPr="000A14C1">
        <w:rPr>
          <w:rFonts w:ascii="Times New Roman" w:hAnsi="Times New Roman" w:cs="Times New Roman"/>
          <w:sz w:val="24"/>
          <w:szCs w:val="24"/>
          <w:shd w:val="clear" w:color="auto" w:fill="FFFFFF"/>
        </w:rPr>
        <w:t>Core (</w:t>
      </w:r>
      <w:r w:rsidR="00EE6D27" w:rsidRPr="006F0B47">
        <w:rPr>
          <w:rFonts w:ascii="Times New Roman" w:hAnsi="Times New Roman" w:cs="Times New Roman"/>
          <w:sz w:val="24"/>
          <w:szCs w:val="24"/>
          <w:shd w:val="clear" w:color="auto" w:fill="FFFFFF"/>
        </w:rPr>
        <w:t>http://metabolomics</w:t>
      </w:r>
      <w:r w:rsidR="006F0B47" w:rsidRPr="006F0B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E6D27" w:rsidRPr="006F0B47">
        <w:rPr>
          <w:rFonts w:ascii="Times New Roman" w:hAnsi="Times New Roman" w:cs="Times New Roman"/>
          <w:sz w:val="24"/>
          <w:szCs w:val="24"/>
          <w:shd w:val="clear" w:color="auto" w:fill="FFFFFF"/>
        </w:rPr>
        <w:t>iigb.ucr.</w:t>
      </w:r>
      <w:r w:rsidR="006F0B47" w:rsidRPr="006F0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edu </w:t>
      </w:r>
      <w:r w:rsidR="00EE6D27" w:rsidRPr="006F0B47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0A14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was established in 2018 and offers a wide range of LC-MS</w:t>
      </w:r>
      <w:r w:rsidR="000A14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GC-MS-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based metabolomics services including both untargeted and targeted assays. The facility is managed by </w:t>
      </w:r>
      <w:r w:rsidRPr="00B941C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Dr. </w:t>
      </w:r>
      <w:r w:rsidR="00EE6D2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Amancio De Souza</w:t>
      </w:r>
      <w:r w:rsidRPr="00B941C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(Academic Coordinator)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and houses state-of-the-art LC-MS instrumentation</w:t>
      </w:r>
      <w:r w:rsidR="004B690D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ion mobility enabled Waters Synapt G2-Si quadrupole time-of-flight </w:t>
      </w:r>
      <w:r w:rsidR="009916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(QTOF)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916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mass 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spectrometer </w:t>
      </w:r>
      <w:r w:rsidR="00AD35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 a MALDI imaging source,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coupled to a Waters I-class UPLC, a Waters G2-XS </w:t>
      </w:r>
      <w:r w:rsidR="009916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QTOF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mass spectrometer coupled to an H-class UPLC</w:t>
      </w:r>
      <w:r w:rsidR="004B690D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 a fractionation manager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and a Waters Xevo TQ-XS triple quadrupole mass spectrometer coupled to a Waters</w:t>
      </w:r>
      <w:r w:rsidR="00B347B9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2D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I-class UPLC. To support sample preparation for metabolomics analysis</w:t>
      </w:r>
      <w:r w:rsidR="00B347B9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facility is equipped with a freeze-dryer with trays, a cooled centrifuge 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 rotors for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tubes and plates, a 48-position nitrogen evaporator, and a cooled, 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bead mill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homogenizer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To support data analysis and bioinformatics</w:t>
      </w:r>
      <w:r w:rsidR="001F15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core houses a</w:t>
      </w:r>
      <w:r w:rsidR="000665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dedicated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data processing workstation</w:t>
      </w:r>
      <w:r w:rsidR="000665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equipped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</w:t>
      </w:r>
      <w:r w:rsidR="000665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open-source and in-house </w:t>
      </w:r>
      <w:r w:rsidR="00C322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metabolomics </w:t>
      </w:r>
      <w:r w:rsidR="000665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data processing</w:t>
      </w:r>
      <w:r w:rsidR="00C322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tools</w:t>
      </w:r>
      <w:r w:rsidR="000665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Staff include a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esearch 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scientist,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research associate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and a bioinformatics programmer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6D3A7D" w:rsidRPr="00B94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8D"/>
    <w:rsid w:val="00066591"/>
    <w:rsid w:val="000A14C1"/>
    <w:rsid w:val="001F156C"/>
    <w:rsid w:val="001F5CE5"/>
    <w:rsid w:val="00274216"/>
    <w:rsid w:val="004B690D"/>
    <w:rsid w:val="006D3A7D"/>
    <w:rsid w:val="006F0B47"/>
    <w:rsid w:val="00991614"/>
    <w:rsid w:val="00AD351D"/>
    <w:rsid w:val="00B347B9"/>
    <w:rsid w:val="00B941CB"/>
    <w:rsid w:val="00C24FAE"/>
    <w:rsid w:val="00C3226E"/>
    <w:rsid w:val="00E23C8D"/>
    <w:rsid w:val="00EC6E3D"/>
    <w:rsid w:val="00E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032A"/>
  <w15:chartTrackingRefBased/>
  <w15:docId w15:val="{2CC65EE5-77ED-400A-BCEF-8D724603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C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Dominica Albitre</dc:creator>
  <cp:keywords/>
  <dc:description/>
  <cp:lastModifiedBy>Metabolomicscore</cp:lastModifiedBy>
  <cp:revision>5</cp:revision>
  <dcterms:created xsi:type="dcterms:W3CDTF">2021-08-25T16:46:00Z</dcterms:created>
  <dcterms:modified xsi:type="dcterms:W3CDTF">2024-11-08T19:26:00Z</dcterms:modified>
</cp:coreProperties>
</file>